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FBF7F3D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15B28" w:rsidRPr="002D0940">
              <w:rPr>
                <w:b/>
                <w:noProof/>
                <w:spacing w:val="2"/>
                <w:sz w:val="28"/>
              </w:rPr>
              <w:t>下水道河川局庁舎空調設備（室外機）等保守点検業務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15B28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74F66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2021-08-02T07:02:00Z</cp:lastPrinted>
  <dcterms:created xsi:type="dcterms:W3CDTF">2020-11-10T06:44:00Z</dcterms:created>
  <dcterms:modified xsi:type="dcterms:W3CDTF">2024-12-12T07:56:00Z</dcterms:modified>
</cp:coreProperties>
</file>