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803D3C">
        <w:rPr>
          <w:rFonts w:ascii="ＭＳ 明朝" w:eastAsia="ＭＳ 明朝" w:hAnsi="ＭＳ 明朝" w:hint="eastAsia"/>
          <w:spacing w:val="22"/>
          <w:kern w:val="0"/>
          <w:sz w:val="24"/>
          <w:szCs w:val="24"/>
          <w:fitText w:val="1095" w:id="210957056"/>
        </w:rPr>
        <w:t xml:space="preserve">住　　</w:t>
      </w:r>
      <w:r w:rsidRPr="00803D3C">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03D3C">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03D3C">
        <w:rPr>
          <w:rFonts w:ascii="ＭＳ 明朝" w:eastAsia="ＭＳ 明朝" w:hAnsi="ＭＳ 明朝" w:hint="eastAsia"/>
          <w:w w:val="91"/>
          <w:kern w:val="0"/>
          <w:sz w:val="24"/>
          <w:szCs w:val="24"/>
          <w:fitText w:val="1095" w:id="210957058"/>
        </w:rPr>
        <w:t>代表者氏</w:t>
      </w:r>
      <w:r w:rsidRPr="00803D3C">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0951FDB5" w:rsidR="00153D80" w:rsidRDefault="00153D80" w:rsidP="000B053B">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B053B">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803D3C">
        <w:rPr>
          <w:rFonts w:ascii="ＭＳ 明朝" w:eastAsia="ＭＳ 明朝" w:hAnsi="ＭＳ 明朝" w:cs="Times New Roman" w:hint="eastAsia"/>
          <w:sz w:val="24"/>
          <w:szCs w:val="24"/>
        </w:rPr>
        <w:t>６</w:t>
      </w:r>
      <w:r w:rsidR="00CF19B4" w:rsidRPr="002070B1">
        <w:rPr>
          <w:rFonts w:ascii="ＭＳ 明朝" w:eastAsia="ＭＳ 明朝" w:hAnsi="ＭＳ 明朝" w:cs="Times New Roman" w:hint="eastAsia"/>
          <w:sz w:val="24"/>
          <w:szCs w:val="24"/>
        </w:rPr>
        <w:t>月</w:t>
      </w:r>
      <w:r w:rsidR="00803D3C">
        <w:rPr>
          <w:rFonts w:ascii="ＭＳ 明朝" w:eastAsia="ＭＳ 明朝" w:hAnsi="ＭＳ 明朝" w:cs="Times New Roman" w:hint="eastAsia"/>
          <w:sz w:val="24"/>
          <w:szCs w:val="24"/>
        </w:rPr>
        <w:t>３</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226276">
        <w:rPr>
          <w:rFonts w:ascii="ＭＳ 明朝" w:eastAsia="ＭＳ 明朝" w:hAnsi="ＭＳ 明朝" w:cs="Times New Roman" w:hint="eastAsia"/>
          <w:sz w:val="24"/>
          <w:szCs w:val="24"/>
        </w:rPr>
        <w:t xml:space="preserve"> </w:t>
      </w:r>
      <w:r w:rsidR="00803D3C">
        <w:rPr>
          <w:rFonts w:ascii="ＭＳ 明朝" w:eastAsia="ＭＳ 明朝" w:hAnsi="ＭＳ 明朝" w:cs="Times New Roman" w:hint="eastAsia"/>
          <w:sz w:val="24"/>
          <w:szCs w:val="24"/>
          <w:u w:val="single"/>
        </w:rPr>
        <w:t>「令和６年度次世代の活動の担い手育成事業」運営業務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3087C443" w14:textId="77777777" w:rsidR="00803D3C" w:rsidRPr="00803D3C" w:rsidRDefault="00803D3C" w:rsidP="00803D3C">
      <w:pPr>
        <w:rPr>
          <w:rFonts w:hint="eastAsia"/>
        </w:rPr>
      </w:pP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26787D07" w14:textId="59C89721" w:rsidR="00803D3C" w:rsidRPr="00803D3C" w:rsidRDefault="00803D3C" w:rsidP="00803D3C">
      <w:pPr>
        <w:autoSpaceDE w:val="0"/>
        <w:autoSpaceDN w:val="0"/>
        <w:adjustRightInd w:val="0"/>
        <w:ind w:firstLineChars="100" w:firstLine="240"/>
        <w:rPr>
          <w:rFonts w:ascii="ＭＳ 明朝" w:hAnsi="ＭＳ 明朝" w:hint="eastAsia"/>
          <w:sz w:val="24"/>
        </w:rPr>
      </w:pPr>
      <w:r w:rsidRPr="00803D3C">
        <w:rPr>
          <w:rFonts w:ascii="ＭＳ 明朝" w:hAnsi="ＭＳ 明朝" w:hint="eastAsia"/>
          <w:sz w:val="24"/>
        </w:rPr>
        <w:t>(1) 地方自治法施行令第167 条の４の規定に該当しない者であること。</w:t>
      </w:r>
    </w:p>
    <w:p w14:paraId="77614124" w14:textId="77777777" w:rsidR="00803D3C" w:rsidRPr="00803D3C" w:rsidRDefault="00803D3C" w:rsidP="00803D3C">
      <w:pPr>
        <w:autoSpaceDE w:val="0"/>
        <w:autoSpaceDN w:val="0"/>
        <w:adjustRightInd w:val="0"/>
        <w:ind w:leftChars="100" w:left="450" w:hangingChars="100" w:hanging="240"/>
        <w:rPr>
          <w:rFonts w:ascii="ＭＳ 明朝" w:hAnsi="ＭＳ 明朝" w:hint="eastAsia"/>
          <w:sz w:val="24"/>
        </w:rPr>
      </w:pPr>
      <w:r w:rsidRPr="00803D3C">
        <w:rPr>
          <w:rFonts w:ascii="ＭＳ 明朝" w:hAnsi="ＭＳ 明朝" w:hint="eastAsia"/>
          <w:sz w:val="24"/>
        </w:rPr>
        <w:t>(2) 令和４～７年度札幌市競争入札参加資格者名簿（物品・役務）において、業種が「一般サービス業」に登録されている者であること。</w:t>
      </w:r>
    </w:p>
    <w:p w14:paraId="690D0CD8" w14:textId="559EEF17" w:rsidR="00803D3C" w:rsidRPr="00803D3C" w:rsidRDefault="00803D3C" w:rsidP="00803D3C">
      <w:pPr>
        <w:autoSpaceDE w:val="0"/>
        <w:autoSpaceDN w:val="0"/>
        <w:adjustRightInd w:val="0"/>
        <w:ind w:leftChars="100" w:left="450" w:hangingChars="100" w:hanging="240"/>
        <w:rPr>
          <w:rFonts w:ascii="ＭＳ 明朝" w:hAnsi="ＭＳ 明朝" w:hint="eastAsia"/>
          <w:sz w:val="24"/>
        </w:rPr>
      </w:pPr>
      <w:r w:rsidRPr="00803D3C">
        <w:rPr>
          <w:rFonts w:ascii="ＭＳ 明朝" w:hAnsi="ＭＳ 明朝" w:hint="eastAsia"/>
          <w:sz w:val="24"/>
        </w:rPr>
        <w:t>(3) 告示日を起点とした過去３年間において、本市またはその他の官公庁が発注した子どもを対象とした業務の履行実績がある者であること。</w:t>
      </w:r>
    </w:p>
    <w:p w14:paraId="34B2A398" w14:textId="77777777" w:rsidR="00803D3C" w:rsidRPr="00803D3C" w:rsidRDefault="00803D3C" w:rsidP="00803D3C">
      <w:pPr>
        <w:autoSpaceDE w:val="0"/>
        <w:autoSpaceDN w:val="0"/>
        <w:adjustRightInd w:val="0"/>
        <w:ind w:leftChars="100" w:left="450" w:hangingChars="100" w:hanging="240"/>
        <w:rPr>
          <w:rFonts w:ascii="ＭＳ 明朝" w:hAnsi="ＭＳ 明朝" w:hint="eastAsia"/>
          <w:sz w:val="24"/>
        </w:rPr>
      </w:pPr>
      <w:r w:rsidRPr="00803D3C">
        <w:rPr>
          <w:rFonts w:ascii="ＭＳ 明朝" w:hAnsi="ＭＳ 明朝" w:hint="eastAsia"/>
          <w:sz w:val="24"/>
        </w:rPr>
        <w:t>(4)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43AD1FD" w14:textId="77777777" w:rsidR="00803D3C" w:rsidRPr="00803D3C" w:rsidRDefault="00803D3C" w:rsidP="00803D3C">
      <w:pPr>
        <w:autoSpaceDE w:val="0"/>
        <w:autoSpaceDN w:val="0"/>
        <w:adjustRightInd w:val="0"/>
        <w:ind w:leftChars="100" w:left="450" w:hangingChars="100" w:hanging="240"/>
        <w:rPr>
          <w:rFonts w:ascii="ＭＳ 明朝" w:hAnsi="ＭＳ 明朝" w:hint="eastAsia"/>
          <w:sz w:val="24"/>
        </w:rPr>
      </w:pPr>
      <w:r w:rsidRPr="00803D3C">
        <w:rPr>
          <w:rFonts w:ascii="ＭＳ 明朝" w:hAnsi="ＭＳ 明朝" w:hint="eastAsia"/>
          <w:sz w:val="24"/>
        </w:rPr>
        <w:t>(5) 札幌市競争入札参加停止等措置要領の規定（平成14年4月26日付け財政局理事決裁）に基づく、参加停止措置を受けている期間中でないこと。</w:t>
      </w:r>
    </w:p>
    <w:p w14:paraId="1F96B399" w14:textId="77777777" w:rsidR="00803D3C" w:rsidRPr="00803D3C" w:rsidRDefault="00803D3C" w:rsidP="00803D3C">
      <w:pPr>
        <w:autoSpaceDE w:val="0"/>
        <w:autoSpaceDN w:val="0"/>
        <w:adjustRightInd w:val="0"/>
        <w:ind w:firstLineChars="100" w:firstLine="240"/>
        <w:rPr>
          <w:rFonts w:ascii="ＭＳ 明朝" w:hAnsi="ＭＳ 明朝" w:hint="eastAsia"/>
          <w:sz w:val="24"/>
        </w:rPr>
      </w:pPr>
      <w:r w:rsidRPr="00803D3C">
        <w:rPr>
          <w:rFonts w:ascii="ＭＳ 明朝" w:hAnsi="ＭＳ 明朝" w:hint="eastAsia"/>
          <w:sz w:val="24"/>
        </w:rPr>
        <w:t>(6) 業務を担当する事業所（本店・支店等）が札幌市内にあること。</w:t>
      </w:r>
    </w:p>
    <w:p w14:paraId="37BB60C7" w14:textId="7374C281" w:rsidR="00455644" w:rsidRDefault="00803D3C" w:rsidP="00803D3C">
      <w:pPr>
        <w:autoSpaceDE w:val="0"/>
        <w:autoSpaceDN w:val="0"/>
        <w:adjustRightInd w:val="0"/>
        <w:ind w:leftChars="100" w:left="450" w:hangingChars="100" w:hanging="240"/>
        <w:rPr>
          <w:rFonts w:ascii="ＭＳ 明朝" w:hAnsi="ＭＳ 明朝"/>
          <w:sz w:val="24"/>
        </w:rPr>
      </w:pPr>
      <w:r w:rsidRPr="00803D3C">
        <w:rPr>
          <w:rFonts w:ascii="ＭＳ 明朝" w:hAnsi="ＭＳ 明朝" w:hint="eastAsia"/>
          <w:sz w:val="24"/>
        </w:rPr>
        <w:t>(7) 事業協同組合等の組合が入札に参加する場合は、当該組合等の構成員が構成員単独での入札参加を希望していないこと。</w:t>
      </w:r>
    </w:p>
    <w:p w14:paraId="6AC00BEC" w14:textId="77777777" w:rsidR="00803D3C" w:rsidRDefault="00803D3C" w:rsidP="00803D3C">
      <w:pPr>
        <w:autoSpaceDE w:val="0"/>
        <w:autoSpaceDN w:val="0"/>
        <w:adjustRightInd w:val="0"/>
        <w:rPr>
          <w:rFonts w:ascii="ＭＳ 明朝" w:hAnsi="ＭＳ 明朝" w:hint="eastAsia"/>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5C3C"/>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26276"/>
    <w:rsid w:val="002327E0"/>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0FC8"/>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01E5"/>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03D3C"/>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B5FA9"/>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久崎 達也</cp:lastModifiedBy>
  <cp:revision>26</cp:revision>
  <cp:lastPrinted>2023-05-15T04:29:00Z</cp:lastPrinted>
  <dcterms:created xsi:type="dcterms:W3CDTF">2012-12-25T09:27:00Z</dcterms:created>
  <dcterms:modified xsi:type="dcterms:W3CDTF">2024-05-27T08:37:00Z</dcterms:modified>
</cp:coreProperties>
</file>